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835189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52876269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119D799C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00000001" w14:textId="2ED73874" w:rsidR="00BC5C3B" w:rsidRDefault="00000000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  <w:r>
        <w:rPr>
          <w:rFonts w:ascii="Century Gothic" w:eastAsia="Century Gothic" w:hAnsi="Century Gothic" w:cs="Century Gothic"/>
          <w:sz w:val="40"/>
          <w:szCs w:val="40"/>
        </w:rPr>
        <w:t xml:space="preserve">Réseau &amp; Ressources handicap </w:t>
      </w:r>
    </w:p>
    <w:p w14:paraId="44A2EA6F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2F417270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503BF9BB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15541543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51D3F4A5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55901E88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59D98F56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2165E118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136A3F20" w14:textId="1C294C46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  <w:r>
        <w:rPr>
          <w:rFonts w:ascii="Century Gothic" w:eastAsia="Century Gothic" w:hAnsi="Century Gothic" w:cs="Century Gothic"/>
          <w:sz w:val="40"/>
          <w:szCs w:val="40"/>
        </w:rPr>
        <w:t>Référent handicap KERTZINGER Sandrine</w:t>
      </w:r>
    </w:p>
    <w:p w14:paraId="30E2F65A" w14:textId="032FC461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  <w:r>
        <w:rPr>
          <w:rFonts w:ascii="Century Gothic" w:eastAsia="Century Gothic" w:hAnsi="Century Gothic" w:cs="Century Gothic"/>
          <w:sz w:val="40"/>
          <w:szCs w:val="40"/>
        </w:rPr>
        <w:t>A joindre pour toutes questions au 03 51 41 34 64</w:t>
      </w:r>
    </w:p>
    <w:p w14:paraId="00000002" w14:textId="77777777" w:rsidR="00BC5C3B" w:rsidRDefault="00BC5C3B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4D2E6F32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285F1D3F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4A6950E3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4D0C756C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3F2F172E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674B1558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05574E45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439505D6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730BA8B0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17D1DEA0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2F22B482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2CEC113E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3726FA45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7E83946E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3AA79E4C" w14:textId="77777777" w:rsidR="007C5155" w:rsidRDefault="007C5155">
      <w:pPr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</w:p>
    <w:p w14:paraId="72DEF64D" w14:textId="77777777" w:rsidR="007C5155" w:rsidRDefault="007C5155">
      <w:pPr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14:paraId="6A21C664" w14:textId="77777777" w:rsidR="007C5155" w:rsidRDefault="007C5155">
      <w:pPr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14:paraId="17440DA7" w14:textId="77777777" w:rsidR="007C5155" w:rsidRDefault="007C5155">
      <w:pPr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14:paraId="48B489BB" w14:textId="77777777" w:rsidR="007C5155" w:rsidRDefault="007C5155">
      <w:pPr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14:paraId="206F4CB0" w14:textId="77777777" w:rsidR="007C5155" w:rsidRDefault="007C5155">
      <w:pPr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14:paraId="00000003" w14:textId="5114A79F" w:rsidR="00BC5C3B" w:rsidRDefault="00000000">
      <w:pPr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lastRenderedPageBreak/>
        <w:t xml:space="preserve">Handicap Mental </w:t>
      </w:r>
    </w:p>
    <w:p w14:paraId="00000004" w14:textId="77777777" w:rsidR="00BC5C3B" w:rsidRDefault="00BC5C3B">
      <w:pPr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14:paraId="00000005" w14:textId="77777777" w:rsidR="00BC5C3B" w:rsidRDefault="00000000">
      <w:r>
        <w:t>ADAPEI Châlons en Champagne</w:t>
      </w:r>
    </w:p>
    <w:p w14:paraId="00000006" w14:textId="77777777" w:rsidR="00BC5C3B" w:rsidRDefault="00000000">
      <w:r>
        <w:t>51006 CHALONS EN CHAMPAGNE</w:t>
      </w:r>
    </w:p>
    <w:p w14:paraId="00000007" w14:textId="77777777" w:rsidR="00BC5C3B" w:rsidRDefault="00000000">
      <w:r>
        <w:t>Tél : 03.26.21.80.21</w:t>
      </w:r>
    </w:p>
    <w:p w14:paraId="00000008" w14:textId="77777777" w:rsidR="00BC5C3B" w:rsidRDefault="00000000">
      <w:hyperlink r:id="rId4">
        <w:r>
          <w:rPr>
            <w:color w:val="1155CC"/>
            <w:u w:val="single"/>
          </w:rPr>
          <w:t>www.adapei-marne.org</w:t>
        </w:r>
      </w:hyperlink>
    </w:p>
    <w:p w14:paraId="00000009" w14:textId="77777777" w:rsidR="00BC5C3B" w:rsidRDefault="00000000">
      <w:r>
        <w:t>president@acpei.org</w:t>
      </w:r>
    </w:p>
    <w:p w14:paraId="0000000A" w14:textId="77777777" w:rsidR="00BC5C3B" w:rsidRDefault="00000000">
      <w:pPr>
        <w:widowControl w:val="0"/>
        <w:spacing w:before="131" w:line="241" w:lineRule="auto"/>
        <w:ind w:left="8" w:right="129" w:firstLine="8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La variété des handicaps mentaux rend très difficile la mobilisation d’une expertise à priori, si ce n’est l’avis en premier lieu de la médecine du travail et d’une mise en relation avec l’employeur afin de vérifier que la personne possède les capacités </w:t>
      </w:r>
      <w:proofErr w:type="gramStart"/>
      <w:r>
        <w:rPr>
          <w:rFonts w:ascii="Century Gothic" w:eastAsia="Century Gothic" w:hAnsi="Century Gothic" w:cs="Century Gothic"/>
        </w:rPr>
        <w:t>lui  permettant</w:t>
      </w:r>
      <w:proofErr w:type="gramEnd"/>
      <w:r>
        <w:rPr>
          <w:rFonts w:ascii="Century Gothic" w:eastAsia="Century Gothic" w:hAnsi="Century Gothic" w:cs="Century Gothic"/>
        </w:rPr>
        <w:t xml:space="preserve"> de suivre les formations dispensées  </w:t>
      </w:r>
    </w:p>
    <w:p w14:paraId="6C3E88EF" w14:textId="77777777" w:rsidR="007C5155" w:rsidRDefault="00000000" w:rsidP="007C5155">
      <w:pPr>
        <w:widowControl w:val="0"/>
        <w:spacing w:before="131" w:line="241" w:lineRule="auto"/>
        <w:ind w:left="8" w:right="129" w:firstLine="8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Personnes malentendantes </w:t>
      </w:r>
    </w:p>
    <w:p w14:paraId="0000000D" w14:textId="36183AAD" w:rsidR="00BC5C3B" w:rsidRPr="007C5155" w:rsidRDefault="00000000" w:rsidP="007C5155">
      <w:pPr>
        <w:widowControl w:val="0"/>
        <w:spacing w:before="131" w:line="241" w:lineRule="auto"/>
        <w:ind w:right="129"/>
        <w:rPr>
          <w:rFonts w:ascii="Century Gothic" w:eastAsia="Century Gothic" w:hAnsi="Century Gothic" w:cs="Century Gothic"/>
          <w:b/>
        </w:rPr>
      </w:pPr>
      <w:r>
        <w:rPr>
          <w:b/>
          <w:color w:val="C2743B"/>
        </w:rPr>
        <w:t>URAPEDA Picardie - Champagne-Ardenne</w:t>
      </w:r>
      <w:r>
        <w:t>16 Allée de la Pépinière - Village Oasis Dury</w:t>
      </w:r>
    </w:p>
    <w:p w14:paraId="0000000E" w14:textId="77777777" w:rsidR="00BC5C3B" w:rsidRDefault="00000000">
      <w:pPr>
        <w:keepNext/>
        <w:keepLines/>
        <w:spacing w:before="240" w:after="240"/>
      </w:pPr>
      <w:r>
        <w:t>80044 AMIENS Cedex 1</w:t>
      </w:r>
    </w:p>
    <w:p w14:paraId="0000000F" w14:textId="77777777" w:rsidR="00BC5C3B" w:rsidRDefault="00000000">
      <w:pPr>
        <w:keepNext/>
        <w:keepLines/>
        <w:spacing w:before="240" w:after="240"/>
      </w:pPr>
      <w:r>
        <w:t>Tél : 03.22.33.22.99</w:t>
      </w:r>
    </w:p>
    <w:p w14:paraId="00000010" w14:textId="77777777" w:rsidR="00BC5C3B" w:rsidRDefault="00000000">
      <w:pPr>
        <w:keepNext/>
        <w:keepLines/>
        <w:spacing w:before="240" w:after="240"/>
        <w:rPr>
          <w:sz w:val="21"/>
          <w:szCs w:val="21"/>
        </w:rPr>
      </w:pPr>
      <w:r>
        <w:t xml:space="preserve">Fax : </w:t>
      </w:r>
      <w:r>
        <w:rPr>
          <w:sz w:val="21"/>
          <w:szCs w:val="21"/>
        </w:rPr>
        <w:t>03.22.33.22.98</w:t>
      </w:r>
    </w:p>
    <w:p w14:paraId="00000011" w14:textId="77777777" w:rsidR="00BC5C3B" w:rsidRDefault="00000000">
      <w:pPr>
        <w:keepNext/>
        <w:keepLines/>
        <w:spacing w:before="240" w:after="240"/>
        <w:rPr>
          <w:sz w:val="21"/>
          <w:szCs w:val="21"/>
        </w:rPr>
      </w:pPr>
      <w:r>
        <w:rPr>
          <w:sz w:val="21"/>
          <w:szCs w:val="21"/>
        </w:rPr>
        <w:t xml:space="preserve">Mail : </w:t>
      </w:r>
      <w:hyperlink r:id="rId5">
        <w:r>
          <w:rPr>
            <w:color w:val="1155CC"/>
            <w:sz w:val="21"/>
            <w:szCs w:val="21"/>
            <w:u w:val="single"/>
          </w:rPr>
          <w:t>contact@urapeda-pca.fr</w:t>
        </w:r>
      </w:hyperlink>
    </w:p>
    <w:p w14:paraId="00000012" w14:textId="77777777" w:rsidR="00BC5C3B" w:rsidRDefault="00000000">
      <w:pPr>
        <w:keepNext/>
        <w:keepLines/>
        <w:widowControl w:val="0"/>
        <w:spacing w:before="137" w:line="232" w:lineRule="auto"/>
        <w:ind w:left="8" w:right="191" w:firstLine="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En relation avec l’employeur et le stagiaire en situation de handicap, les </w:t>
      </w:r>
      <w:proofErr w:type="gramStart"/>
      <w:r>
        <w:rPr>
          <w:rFonts w:ascii="Century Gothic" w:eastAsia="Century Gothic" w:hAnsi="Century Gothic" w:cs="Century Gothic"/>
        </w:rPr>
        <w:t>conditions  de</w:t>
      </w:r>
      <w:proofErr w:type="gramEnd"/>
      <w:r>
        <w:rPr>
          <w:rFonts w:ascii="Century Gothic" w:eastAsia="Century Gothic" w:hAnsi="Century Gothic" w:cs="Century Gothic"/>
        </w:rPr>
        <w:t xml:space="preserve"> formation pourront être adaptées pour : </w:t>
      </w:r>
    </w:p>
    <w:p w14:paraId="00000013" w14:textId="77777777" w:rsidR="00BC5C3B" w:rsidRDefault="00000000">
      <w:pPr>
        <w:keepNext/>
        <w:keepLines/>
        <w:widowControl w:val="0"/>
        <w:spacing w:before="135" w:line="243" w:lineRule="auto"/>
        <w:ind w:left="5" w:right="686" w:firstLine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Prendre les dispositions permettant de ménager un environnement </w:t>
      </w:r>
      <w:proofErr w:type="gramStart"/>
      <w:r>
        <w:rPr>
          <w:rFonts w:ascii="Century Gothic" w:eastAsia="Century Gothic" w:hAnsi="Century Gothic" w:cs="Century Gothic"/>
        </w:rPr>
        <w:t>acoustique  favorisant</w:t>
      </w:r>
      <w:proofErr w:type="gramEnd"/>
      <w:r>
        <w:rPr>
          <w:rFonts w:ascii="Century Gothic" w:eastAsia="Century Gothic" w:hAnsi="Century Gothic" w:cs="Century Gothic"/>
        </w:rPr>
        <w:t xml:space="preserve"> la compréhension des stagiaires concernés </w:t>
      </w:r>
    </w:p>
    <w:p w14:paraId="00000014" w14:textId="77777777" w:rsidR="00BC5C3B" w:rsidRDefault="00000000">
      <w:pPr>
        <w:keepNext/>
        <w:keepLines/>
        <w:widowControl w:val="0"/>
        <w:spacing w:before="132" w:line="243" w:lineRule="auto"/>
        <w:ind w:left="2" w:right="425" w:firstLine="1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Intégrer le cas échéant les services d’un traducteur pour un </w:t>
      </w:r>
      <w:proofErr w:type="gramStart"/>
      <w:r>
        <w:rPr>
          <w:rFonts w:ascii="Century Gothic" w:eastAsia="Century Gothic" w:hAnsi="Century Gothic" w:cs="Century Gothic"/>
        </w:rPr>
        <w:t>accompagnement  signé</w:t>
      </w:r>
      <w:proofErr w:type="gramEnd"/>
      <w:r>
        <w:rPr>
          <w:rFonts w:ascii="Century Gothic" w:eastAsia="Century Gothic" w:hAnsi="Century Gothic" w:cs="Century Gothic"/>
        </w:rPr>
        <w:t xml:space="preserve"> du contenu de la formation. Dans ce cas, un devis sera proposé pour </w:t>
      </w:r>
      <w:proofErr w:type="gramStart"/>
      <w:r>
        <w:rPr>
          <w:rFonts w:ascii="Century Gothic" w:eastAsia="Century Gothic" w:hAnsi="Century Gothic" w:cs="Century Gothic"/>
        </w:rPr>
        <w:t>cette  prestation</w:t>
      </w:r>
      <w:proofErr w:type="gramEnd"/>
      <w:r>
        <w:rPr>
          <w:rFonts w:ascii="Century Gothic" w:eastAsia="Century Gothic" w:hAnsi="Century Gothic" w:cs="Century Gothic"/>
        </w:rPr>
        <w:t xml:space="preserve"> supplémentaire. </w:t>
      </w:r>
    </w:p>
    <w:p w14:paraId="00000015" w14:textId="77777777" w:rsidR="00BC5C3B" w:rsidRDefault="00BC5C3B">
      <w:pPr>
        <w:keepNext/>
        <w:keepLines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14:paraId="00000016" w14:textId="77777777" w:rsidR="00BC5C3B" w:rsidRDefault="00000000">
      <w:pPr>
        <w:keepNext/>
        <w:keepLines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Handicap invisible : les DYS </w:t>
      </w:r>
    </w:p>
    <w:p w14:paraId="00000017" w14:textId="77777777" w:rsidR="00BC5C3B" w:rsidRDefault="00000000">
      <w:pPr>
        <w:keepNext/>
        <w:keepLines/>
        <w:widowControl w:val="0"/>
        <w:spacing w:after="24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DFD CHAMPAGNE-ARDENNES : Marne (51) </w:t>
      </w:r>
    </w:p>
    <w:p w14:paraId="00000018" w14:textId="77777777" w:rsidR="00BC5C3B" w:rsidRDefault="00000000">
      <w:pPr>
        <w:keepNext/>
        <w:keepLines/>
        <w:widowControl w:val="0"/>
        <w:spacing w:after="24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DFD 51</w:t>
      </w:r>
    </w:p>
    <w:p w14:paraId="00000019" w14:textId="77777777" w:rsidR="00BC5C3B" w:rsidRDefault="00000000">
      <w:pPr>
        <w:keepNext/>
        <w:keepLines/>
        <w:widowControl w:val="0"/>
        <w:spacing w:before="240" w:after="24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Gaëlle </w:t>
      </w:r>
      <w:proofErr w:type="spellStart"/>
      <w:r>
        <w:rPr>
          <w:rFonts w:ascii="Century Gothic" w:eastAsia="Century Gothic" w:hAnsi="Century Gothic" w:cs="Century Gothic"/>
        </w:rPr>
        <w:t>Milcent</w:t>
      </w:r>
      <w:proofErr w:type="spellEnd"/>
      <w:r>
        <w:rPr>
          <w:rFonts w:ascii="Century Gothic" w:eastAsia="Century Gothic" w:hAnsi="Century Gothic" w:cs="Century Gothic"/>
        </w:rPr>
        <w:t>, présidente</w:t>
      </w:r>
    </w:p>
    <w:p w14:paraId="0000001A" w14:textId="77777777" w:rsidR="00BC5C3B" w:rsidRDefault="00000000">
      <w:pPr>
        <w:keepNext/>
        <w:keepLines/>
        <w:widowControl w:val="0"/>
        <w:spacing w:before="240" w:after="24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Tél. 06 62 75 39 89</w:t>
      </w:r>
    </w:p>
    <w:p w14:paraId="0000001B" w14:textId="77777777" w:rsidR="00BC5C3B" w:rsidRDefault="00000000">
      <w:pPr>
        <w:keepNext/>
        <w:keepLines/>
        <w:widowControl w:val="0"/>
        <w:spacing w:before="240" w:after="24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dfd51@dyspraxies.fr</w:t>
      </w:r>
    </w:p>
    <w:p w14:paraId="0000001C" w14:textId="77777777" w:rsidR="00BC5C3B" w:rsidRDefault="00000000">
      <w:pPr>
        <w:keepNext/>
        <w:keepLines/>
        <w:widowControl w:val="0"/>
        <w:spacing w:before="240" w:after="24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Amélie </w:t>
      </w:r>
      <w:proofErr w:type="spellStart"/>
      <w:r>
        <w:rPr>
          <w:rFonts w:ascii="Century Gothic" w:eastAsia="Century Gothic" w:hAnsi="Century Gothic" w:cs="Century Gothic"/>
        </w:rPr>
        <w:t>Gape</w:t>
      </w:r>
      <w:proofErr w:type="spellEnd"/>
      <w:r>
        <w:rPr>
          <w:rFonts w:ascii="Century Gothic" w:eastAsia="Century Gothic" w:hAnsi="Century Gothic" w:cs="Century Gothic"/>
        </w:rPr>
        <w:t>, secrétaire</w:t>
      </w:r>
    </w:p>
    <w:p w14:paraId="0000001D" w14:textId="77777777" w:rsidR="00BC5C3B" w:rsidRDefault="00000000">
      <w:pPr>
        <w:keepNext/>
        <w:keepLines/>
        <w:widowControl w:val="0"/>
        <w:spacing w:before="240" w:after="24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Tél.06 60 64 57 36</w:t>
      </w:r>
    </w:p>
    <w:p w14:paraId="0000001E" w14:textId="77777777" w:rsidR="00BC5C3B" w:rsidRDefault="00000000">
      <w:pPr>
        <w:keepNext/>
        <w:keepLines/>
        <w:widowControl w:val="0"/>
        <w:spacing w:before="240" w:after="24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1 rue de Vouziers </w:t>
      </w:r>
      <w:proofErr w:type="spellStart"/>
      <w:r>
        <w:rPr>
          <w:rFonts w:ascii="Century Gothic" w:eastAsia="Century Gothic" w:hAnsi="Century Gothic" w:cs="Century Gothic"/>
        </w:rPr>
        <w:t>Pontfaverger</w:t>
      </w:r>
      <w:proofErr w:type="spellEnd"/>
      <w:r>
        <w:rPr>
          <w:rFonts w:ascii="Century Gothic" w:eastAsia="Century Gothic" w:hAnsi="Century Gothic" w:cs="Century Gothic"/>
        </w:rPr>
        <w:t xml:space="preserve"> 51490</w:t>
      </w:r>
    </w:p>
    <w:p w14:paraId="19AC23B8" w14:textId="77777777" w:rsidR="007C5155" w:rsidRDefault="007C5155">
      <w:pPr>
        <w:keepNext/>
        <w:keepLines/>
        <w:widowControl w:val="0"/>
        <w:spacing w:before="240" w:after="240" w:line="240" w:lineRule="auto"/>
        <w:rPr>
          <w:rFonts w:ascii="Century Gothic" w:eastAsia="Century Gothic" w:hAnsi="Century Gothic" w:cs="Century Gothic"/>
          <w:b/>
        </w:rPr>
      </w:pPr>
    </w:p>
    <w:p w14:paraId="0000001F" w14:textId="2FE6D634" w:rsidR="00BC5C3B" w:rsidRPr="007C5155" w:rsidRDefault="007C5155">
      <w:pPr>
        <w:spacing w:before="240" w:after="240"/>
        <w:rPr>
          <w:b/>
          <w:bCs/>
        </w:rPr>
      </w:pPr>
      <w:r w:rsidRPr="007C5155">
        <w:rPr>
          <w:b/>
          <w:bCs/>
        </w:rPr>
        <w:t>AGEFIPH Marne</w:t>
      </w:r>
    </w:p>
    <w:p w14:paraId="00000020" w14:textId="7E934120" w:rsidR="00BC5C3B" w:rsidRDefault="007C5155">
      <w:r>
        <w:t>5 rue du Président Franklin Roosevelt</w:t>
      </w:r>
    </w:p>
    <w:p w14:paraId="2CE498D1" w14:textId="46D03C7E" w:rsidR="007C5155" w:rsidRDefault="007C5155">
      <w:r>
        <w:t>51100 REIMS</w:t>
      </w:r>
    </w:p>
    <w:p w14:paraId="1CFACA81" w14:textId="65C22DF7" w:rsidR="007C5155" w:rsidRDefault="007C5155">
      <w:pPr>
        <w:rPr>
          <w:rStyle w:val="lrzxr"/>
        </w:rPr>
      </w:pPr>
      <w:hyperlink r:id="rId6" w:history="1">
        <w:r>
          <w:rPr>
            <w:rStyle w:val="Lienhypertexte"/>
          </w:rPr>
          <w:t>0 811 37 38 39</w:t>
        </w:r>
      </w:hyperlink>
    </w:p>
    <w:p w14:paraId="20D50B2D" w14:textId="77777777" w:rsidR="007C5155" w:rsidRDefault="007C5155">
      <w:pPr>
        <w:rPr>
          <w:rStyle w:val="lrzxr"/>
        </w:rPr>
      </w:pPr>
    </w:p>
    <w:p w14:paraId="04AA8574" w14:textId="77777777" w:rsidR="007C5155" w:rsidRPr="007C5155" w:rsidRDefault="007C5155" w:rsidP="007C5155">
      <w:pPr>
        <w:widowControl w:val="0"/>
        <w:spacing w:line="240" w:lineRule="auto"/>
        <w:rPr>
          <w:rFonts w:ascii="Century Gothic" w:eastAsia="Century Gothic" w:hAnsi="Century Gothic" w:cs="Century Gothic"/>
          <w:b/>
          <w:bCs/>
          <w:lang w:val="en-US"/>
        </w:rPr>
      </w:pPr>
      <w:r w:rsidRPr="007C5155">
        <w:rPr>
          <w:rFonts w:ascii="Century Gothic" w:eastAsia="Century Gothic" w:hAnsi="Century Gothic" w:cs="Century Gothic"/>
          <w:b/>
          <w:bCs/>
          <w:lang w:val="en-US"/>
        </w:rPr>
        <w:t>MDPH 51</w:t>
      </w:r>
    </w:p>
    <w:p w14:paraId="1CCE76BA" w14:textId="77777777" w:rsidR="007C5155" w:rsidRPr="007C5155" w:rsidRDefault="007C5155" w:rsidP="007C5155">
      <w:pPr>
        <w:widowControl w:val="0"/>
        <w:spacing w:line="240" w:lineRule="auto"/>
        <w:rPr>
          <w:rStyle w:val="lrzxr"/>
          <w:lang w:val="en-US"/>
        </w:rPr>
      </w:pPr>
      <w:r w:rsidRPr="007C5155">
        <w:rPr>
          <w:rStyle w:val="lrzxr"/>
          <w:lang w:val="en-US"/>
        </w:rPr>
        <w:t xml:space="preserve">50 Av. du </w:t>
      </w:r>
      <w:proofErr w:type="spellStart"/>
      <w:r w:rsidRPr="007C5155">
        <w:rPr>
          <w:rStyle w:val="lrzxr"/>
          <w:lang w:val="en-US"/>
        </w:rPr>
        <w:t>Général</w:t>
      </w:r>
      <w:proofErr w:type="spellEnd"/>
      <w:r w:rsidRPr="007C5155">
        <w:rPr>
          <w:rStyle w:val="lrzxr"/>
          <w:lang w:val="en-US"/>
        </w:rPr>
        <w:t xml:space="preserve"> George Smith Patton, </w:t>
      </w:r>
    </w:p>
    <w:p w14:paraId="37AD9144" w14:textId="77777777" w:rsidR="007C5155" w:rsidRPr="007C5155" w:rsidRDefault="007C5155" w:rsidP="007C5155">
      <w:pPr>
        <w:widowControl w:val="0"/>
        <w:spacing w:line="240" w:lineRule="auto"/>
        <w:rPr>
          <w:rFonts w:ascii="Century Gothic" w:eastAsia="Century Gothic" w:hAnsi="Century Gothic" w:cs="Century Gothic"/>
          <w:b/>
          <w:bCs/>
        </w:rPr>
      </w:pPr>
      <w:r>
        <w:rPr>
          <w:rStyle w:val="lrzxr"/>
        </w:rPr>
        <w:t>51000 Châlons-en-Champagne</w:t>
      </w:r>
    </w:p>
    <w:p w14:paraId="18AAB36C" w14:textId="77777777" w:rsidR="007C5155" w:rsidRDefault="007C5155" w:rsidP="007C5155">
      <w:pPr>
        <w:widowControl w:val="0"/>
        <w:spacing w:line="240" w:lineRule="auto"/>
        <w:rPr>
          <w:rFonts w:ascii="Century Gothic" w:eastAsia="Century Gothic" w:hAnsi="Century Gothic" w:cs="Century Gothic"/>
          <w:sz w:val="40"/>
          <w:szCs w:val="40"/>
        </w:rPr>
      </w:pPr>
      <w:hyperlink r:id="rId7" w:history="1">
        <w:r>
          <w:rPr>
            <w:rStyle w:val="Lienhypertexte"/>
          </w:rPr>
          <w:t>03 26 26 06 06</w:t>
        </w:r>
      </w:hyperlink>
    </w:p>
    <w:p w14:paraId="1A3BD6C2" w14:textId="77777777" w:rsidR="007C5155" w:rsidRDefault="007C5155"/>
    <w:sectPr w:rsidR="007C5155">
      <w:pgSz w:w="11906" w:h="16838"/>
      <w:pgMar w:top="283" w:right="283" w:bottom="283" w:left="2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3B"/>
    <w:rsid w:val="007C5155"/>
    <w:rsid w:val="00BC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AD59"/>
  <w15:docId w15:val="{9AE0FD37-1601-4AE4-88C1-B61D164F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rzxr">
    <w:name w:val="lrzxr"/>
    <w:basedOn w:val="Policepardfaut"/>
    <w:rsid w:val="007C5155"/>
  </w:style>
  <w:style w:type="character" w:styleId="Lienhypertexte">
    <w:name w:val="Hyperlink"/>
    <w:basedOn w:val="Policepardfaut"/>
    <w:uiPriority w:val="99"/>
    <w:semiHidden/>
    <w:unhideWhenUsed/>
    <w:rsid w:val="007C5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client=firefox-b-d&amp;q=mdph+mar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agefiph+marne&amp;client=firefox-b-d&amp;sca_esv=584227035&amp;sxsrf=AM9HkKl_IBxhVkrQhp12oipNzWXUzVrMsQ%3A1700555497010&amp;ei=6WpcZdQS95-R1Q-R8K4w&amp;oq=AGE&amp;gs_lp=Egxnd3Mtd2l6LXNlcnAiA0FHRSoCCAAyChAjGIAEGIoFGCcyEBAAGIAEGIoFGLEDGIMBGEMyChAAGIAEGIoFGEMyChAAGIAEGIoFGEMyBRAAGIAEMg4QABiABBixAxiDARjJAzILEAAYgAQYkgMYuAQyCxAAGIAEGIoFGJIDMgsQABiABBixAxiDATIIEC4YgAQYsQNItR5Q8gZY-glwAXgBkAEAmAFeoAHyAaoBATO4AQHIAQD4AQHCAgoQABhHGNYEGLADwgITEC4YgAQYigUYxwEY0QMYsAMYQ8ICFhAuGIAEGIoFGLEDGIMBGMcBGNEDGEPCAg4QABiABBiKBRixAxiDAcICERAuGIAEGLEDGIMBGMcBGNEDwgIIEAAYgAQYsQPCAhEQLhiDARjHARixAxjRAxiABMICCxAuGIAEGLEDGIMB4gMEGAAgQYgGAZAGCQ&amp;sclient=gws-wiz-serp" TargetMode="External"/><Relationship Id="rId5" Type="http://schemas.openxmlformats.org/officeDocument/2006/relationships/hyperlink" Target="mailto:contact@urapeda-pca.fr" TargetMode="External"/><Relationship Id="rId4" Type="http://schemas.openxmlformats.org/officeDocument/2006/relationships/hyperlink" Target="http://www.adapei-marne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380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Sandrine KERTZINGER</cp:lastModifiedBy>
  <cp:revision>2</cp:revision>
  <dcterms:created xsi:type="dcterms:W3CDTF">2023-11-21T08:25:00Z</dcterms:created>
  <dcterms:modified xsi:type="dcterms:W3CDTF">2023-11-21T08:34:00Z</dcterms:modified>
</cp:coreProperties>
</file>